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00" w:lineRule="atLeast"/>
        <w:ind/>
        <w:jc w:val="right"/>
      </w:pPr>
    </w:p>
    <w:p w14:paraId="02000000">
      <w:pPr>
        <w:spacing w:after="0" w:line="200" w:lineRule="atLeast"/>
        <w:ind/>
        <w:jc w:val="center"/>
      </w:pPr>
      <w:r>
        <w:rPr>
          <w:rFonts w:ascii="Times New Roman" w:hAnsi="Times New Roman"/>
          <w:b w:val="1"/>
          <w:sz w:val="28"/>
        </w:rPr>
        <w:t xml:space="preserve">АДМИНИСТРАЦИЯ ЩЕННИКОВСКОГО СЕЛЬСКОГО ПОСЕЛЕНИЯ ИЛЬИНСКОГО МУНИЦИПАЛЬНОГО РАЙОНА </w:t>
      </w:r>
    </w:p>
    <w:p w14:paraId="03000000">
      <w:pPr>
        <w:spacing w:after="0" w:line="200" w:lineRule="atLeast"/>
        <w:ind/>
        <w:jc w:val="center"/>
      </w:pPr>
      <w:r>
        <w:rPr>
          <w:rFonts w:ascii="Times New Roman" w:hAnsi="Times New Roman"/>
          <w:b w:val="1"/>
          <w:sz w:val="28"/>
        </w:rPr>
        <w:t>ИВАНОВСКОЙ ОБЛАСТИ</w:t>
      </w:r>
    </w:p>
    <w:p w14:paraId="04000000">
      <w:pPr>
        <w:spacing w:after="0" w:line="20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0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00" w:lineRule="atLeast"/>
        <w:ind/>
        <w:jc w:val="center"/>
      </w:pPr>
      <w:r>
        <w:rPr>
          <w:rFonts w:ascii="Times New Roman" w:hAnsi="Times New Roman"/>
          <w:b w:val="1"/>
          <w:sz w:val="28"/>
        </w:rPr>
        <w:t xml:space="preserve">       </w:t>
      </w: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spacing w:after="0" w:line="200" w:lineRule="atLeast"/>
        <w:ind/>
        <w:jc w:val="center"/>
        <w:rPr>
          <w:rFonts w:ascii="Times New Roman" w:hAnsi="Times New Roman"/>
          <w:b w:val="1"/>
          <w:color w:val="FF0000"/>
          <w:sz w:val="28"/>
        </w:rPr>
      </w:pPr>
    </w:p>
    <w:p w14:paraId="08000000">
      <w:pPr>
        <w:tabs>
          <w:tab w:leader="none" w:pos="9360" w:val="left"/>
        </w:tabs>
        <w:spacing w:after="0" w:line="200" w:lineRule="atLeast"/>
        <w:ind/>
        <w:jc w:val="center"/>
        <w:rPr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от 20 декабря  2023</w:t>
      </w:r>
      <w:r>
        <w:rPr>
          <w:rFonts w:ascii="Times New Roman" w:hAnsi="Times New Roman"/>
          <w:b w:val="1"/>
          <w:color w:val="000000"/>
          <w:sz w:val="28"/>
        </w:rPr>
        <w:t xml:space="preserve"> года          № </w:t>
      </w:r>
      <w:r>
        <w:rPr>
          <w:rFonts w:ascii="Times New Roman" w:hAnsi="Times New Roman"/>
          <w:b w:val="1"/>
          <w:color w:val="000000"/>
          <w:sz w:val="28"/>
        </w:rPr>
        <w:t>48</w:t>
      </w:r>
    </w:p>
    <w:p w14:paraId="09000000">
      <w:pPr>
        <w:tabs>
          <w:tab w:leader="none" w:pos="9360" w:val="left"/>
        </w:tabs>
        <w:spacing w:after="0" w:line="200" w:lineRule="atLeast"/>
        <w:ind/>
        <w:jc w:val="center"/>
        <w:rPr>
          <w:rFonts w:ascii="Times New Roman" w:hAnsi="Times New Roman"/>
          <w:color w:val="000000"/>
          <w:sz w:val="28"/>
        </w:rPr>
      </w:pPr>
    </w:p>
    <w:p w14:paraId="0A000000">
      <w:pPr>
        <w:tabs>
          <w:tab w:leader="none" w:pos="9360" w:val="left"/>
        </w:tabs>
        <w:spacing w:after="0" w:line="200" w:lineRule="atLeast"/>
        <w:ind/>
        <w:jc w:val="center"/>
      </w:pPr>
      <w:r>
        <w:rPr>
          <w:rFonts w:ascii="Times New Roman" w:hAnsi="Times New Roman"/>
          <w:sz w:val="28"/>
        </w:rPr>
        <w:t>д.Щенниково</w:t>
      </w:r>
    </w:p>
    <w:p w14:paraId="0B000000">
      <w:pPr>
        <w:tabs>
          <w:tab w:leader="none" w:pos="9360" w:val="left"/>
        </w:tabs>
        <w:spacing w:after="0" w:line="200" w:lineRule="atLeast"/>
        <w:ind/>
        <w:jc w:val="center"/>
        <w:rPr>
          <w:rFonts w:ascii="Times New Roman" w:hAnsi="Times New Roman"/>
          <w:sz w:val="27"/>
        </w:rPr>
      </w:pPr>
    </w:p>
    <w:p w14:paraId="0C000000">
      <w:pPr>
        <w:spacing w:after="0" w:line="200" w:lineRule="atLeast"/>
        <w:ind w:firstLine="709" w:left="0"/>
        <w:jc w:val="center"/>
      </w:pPr>
      <w:r>
        <w:rPr>
          <w:rFonts w:ascii="Times New Roman" w:hAnsi="Times New Roman"/>
          <w:b w:val="1"/>
          <w:sz w:val="28"/>
        </w:rPr>
        <w:t xml:space="preserve"> О внесении изменений в постановление от 10.11.2023 года № 40 «Об  утверждении муниципальных программ Щенниковского сельского поселения Ильинского муниципального района Ивановской области»</w:t>
      </w:r>
    </w:p>
    <w:p w14:paraId="0D000000">
      <w:pPr>
        <w:spacing w:after="0" w:line="200" w:lineRule="atLeast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after="0" w:line="200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В соответствии со статьей 179 Бюджетного кодекса Российской Федерации и </w:t>
      </w:r>
      <w:r>
        <w:rPr>
          <w:rFonts w:ascii="Times New Roman" w:hAnsi="Times New Roman"/>
          <w:sz w:val="28"/>
        </w:rPr>
        <w:t xml:space="preserve">постановлением Администрации Щенниковского сельского поселения от 23.10.2014 г.  № 51 «Об утверждении порядка составления проекта бюджета Щенниковского сельского поселения на очередной финансовый год и плановый период» </w:t>
      </w:r>
    </w:p>
    <w:p w14:paraId="0F000000">
      <w:pPr>
        <w:spacing w:after="0" w:line="200" w:lineRule="atLeast"/>
        <w:ind w:firstLine="709" w:left="0"/>
        <w:jc w:val="both"/>
      </w:pPr>
      <w:r>
        <w:rPr>
          <w:rFonts w:ascii="Times New Roman" w:hAnsi="Times New Roman"/>
          <w:b w:val="1"/>
          <w:sz w:val="28"/>
        </w:rPr>
        <w:t>ПОСТАНОВЛЯЮ:</w:t>
      </w:r>
    </w:p>
    <w:p w14:paraId="10000000">
      <w:pPr>
        <w:spacing w:after="0" w:line="200" w:lineRule="atLeast"/>
        <w:ind w:firstLine="709" w:left="0"/>
        <w:jc w:val="both"/>
      </w:pPr>
    </w:p>
    <w:p w14:paraId="11000000">
      <w:pPr>
        <w:spacing w:after="0" w:line="200" w:lineRule="atLeast"/>
        <w:ind w:firstLine="567" w:left="0" w:right="-2"/>
        <w:jc w:val="both"/>
      </w:pPr>
      <w:r>
        <w:rPr>
          <w:rFonts w:ascii="Times New Roman" w:hAnsi="Times New Roman"/>
          <w:sz w:val="28"/>
        </w:rPr>
        <w:t>1.Внести изменение в</w:t>
      </w:r>
      <w:r>
        <w:rPr>
          <w:rFonts w:ascii="Times New Roman" w:hAnsi="Times New Roman"/>
          <w:b w:val="0"/>
          <w:sz w:val="28"/>
        </w:rPr>
        <w:t xml:space="preserve"> постановление от 10.11.2023 года № 40 «Об  утверждении муниципальных программ Щенниковского сельского поселения Ильинского муниципального района Ивановской области»</w:t>
      </w:r>
      <w:r>
        <w:rPr>
          <w:rFonts w:ascii="Times New Roman" w:hAnsi="Times New Roman"/>
          <w:b w:val="0"/>
          <w:sz w:val="28"/>
        </w:rPr>
        <w:t>:</w:t>
      </w:r>
    </w:p>
    <w:p w14:paraId="12000000">
      <w:pPr>
        <w:widowControl w:val="1"/>
        <w:spacing w:line="200" w:lineRule="atLeast"/>
        <w:ind w:firstLine="426" w:left="0"/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приложение № 2 </w:t>
      </w:r>
      <w:r>
        <w:rPr>
          <w:rFonts w:ascii="Times New Roman" w:hAnsi="Times New Roman"/>
          <w:sz w:val="28"/>
        </w:rPr>
        <w:t>муниципальная программа «Благоустройство Щенниковского сельского поселения»изложить в новой редакции (согласно приложения).</w:t>
      </w:r>
    </w:p>
    <w:p w14:paraId="13000000">
      <w:pPr>
        <w:spacing w:after="0" w:line="200" w:lineRule="atLeast"/>
        <w:ind w:firstLine="567" w:left="0" w:right="-2"/>
        <w:jc w:val="both"/>
      </w:pPr>
      <w:r>
        <w:rPr>
          <w:rFonts w:ascii="Times New Roman" w:hAnsi="Times New Roman"/>
          <w:sz w:val="28"/>
        </w:rPr>
        <w:t xml:space="preserve"> 2.Настоящее постановление вступает в силу с 01.01.20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г. </w:t>
      </w:r>
    </w:p>
    <w:p w14:paraId="14000000">
      <w:pPr>
        <w:spacing w:after="0" w:line="200" w:lineRule="atLeast"/>
        <w:ind w:firstLine="567" w:left="0" w:right="-2"/>
        <w:jc w:val="both"/>
      </w:pPr>
      <w:r>
        <w:rPr>
          <w:rFonts w:ascii="Times New Roman" w:hAnsi="Times New Roman"/>
          <w:sz w:val="28"/>
        </w:rPr>
        <w:t xml:space="preserve"> 3.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 выполнения данного постановления оставляю за собой.</w:t>
      </w:r>
    </w:p>
    <w:p w14:paraId="15000000">
      <w:pPr>
        <w:spacing w:after="0" w:line="200" w:lineRule="atLeast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00" w:lineRule="atLeast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00" w:lineRule="atLeast"/>
        <w:ind/>
      </w:pPr>
      <w:r>
        <w:rPr>
          <w:rFonts w:ascii="Times New Roman" w:hAnsi="Times New Roman"/>
          <w:b w:val="1"/>
          <w:sz w:val="28"/>
        </w:rPr>
        <w:t xml:space="preserve">Глава </w:t>
      </w:r>
    </w:p>
    <w:p w14:paraId="18000000">
      <w:pPr>
        <w:spacing w:after="0" w:line="200" w:lineRule="atLeast"/>
        <w:ind/>
      </w:pPr>
      <w:r>
        <w:rPr>
          <w:rFonts w:ascii="Times New Roman" w:hAnsi="Times New Roman"/>
          <w:b w:val="1"/>
          <w:sz w:val="28"/>
        </w:rPr>
        <w:t xml:space="preserve">Щенниковского сельского поселения                                           А.П. Поназеева </w:t>
      </w:r>
    </w:p>
    <w:p w14:paraId="19000000">
      <w:pPr>
        <w:spacing w:after="0" w:line="200" w:lineRule="atLeast"/>
        <w:ind/>
        <w:jc w:val="right"/>
      </w:pPr>
    </w:p>
    <w:p w14:paraId="1A000000">
      <w:pPr>
        <w:spacing w:after="0" w:line="200" w:lineRule="atLeast"/>
        <w:ind/>
        <w:jc w:val="right"/>
      </w:pPr>
    </w:p>
    <w:p w14:paraId="1B000000">
      <w:pPr>
        <w:spacing w:after="0" w:line="200" w:lineRule="atLeast"/>
        <w:ind/>
        <w:jc w:val="right"/>
      </w:pPr>
    </w:p>
    <w:p w14:paraId="1C000000">
      <w:pPr>
        <w:spacing w:after="0" w:line="200" w:lineRule="atLeast"/>
        <w:ind/>
        <w:jc w:val="right"/>
      </w:pPr>
    </w:p>
    <w:p w14:paraId="1D000000">
      <w:pPr>
        <w:spacing w:after="0" w:line="200" w:lineRule="atLeast"/>
        <w:ind/>
        <w:jc w:val="right"/>
      </w:pPr>
    </w:p>
    <w:p w14:paraId="1E000000">
      <w:pPr>
        <w:spacing w:after="0" w:line="200" w:lineRule="atLeast"/>
        <w:ind/>
        <w:jc w:val="right"/>
      </w:pPr>
    </w:p>
    <w:p w14:paraId="1F000000">
      <w:pPr>
        <w:spacing w:after="0" w:line="200" w:lineRule="atLeast"/>
        <w:ind/>
        <w:jc w:val="right"/>
      </w:pPr>
    </w:p>
    <w:p w14:paraId="20000000">
      <w:pPr>
        <w:spacing w:after="0" w:line="200" w:lineRule="atLeast"/>
        <w:ind/>
        <w:jc w:val="right"/>
      </w:pPr>
    </w:p>
    <w:p w14:paraId="21000000">
      <w:pPr>
        <w:spacing w:after="0" w:line="200" w:lineRule="atLeast"/>
        <w:ind/>
        <w:jc w:val="right"/>
      </w:pPr>
    </w:p>
    <w:p w14:paraId="22000000">
      <w:pPr>
        <w:spacing w:after="0" w:line="200" w:lineRule="atLeast"/>
        <w:ind/>
        <w:jc w:val="right"/>
      </w:pPr>
    </w:p>
    <w:p w14:paraId="23000000">
      <w:pPr>
        <w:spacing w:after="0" w:line="200" w:lineRule="atLeast"/>
        <w:ind/>
        <w:jc w:val="right"/>
      </w:pPr>
    </w:p>
    <w:p w14:paraId="24000000">
      <w:pPr>
        <w:spacing w:after="0" w:line="200" w:lineRule="atLeast"/>
        <w:ind/>
        <w:jc w:val="right"/>
      </w:pPr>
    </w:p>
    <w:p w14:paraId="25000000">
      <w:pPr>
        <w:spacing w:after="0" w:line="200" w:lineRule="atLeast"/>
        <w:ind/>
        <w:jc w:val="right"/>
      </w:pPr>
    </w:p>
    <w:p w14:paraId="26000000">
      <w:pPr>
        <w:spacing w:after="0" w:line="200" w:lineRule="atLeast"/>
        <w:ind/>
        <w:jc w:val="right"/>
      </w:pPr>
    </w:p>
    <w:p w14:paraId="27000000">
      <w:pPr>
        <w:spacing w:after="0" w:line="200" w:lineRule="atLeast"/>
        <w:ind/>
        <w:jc w:val="right"/>
      </w:pPr>
    </w:p>
    <w:p w14:paraId="28000000">
      <w:pPr>
        <w:spacing w:after="0" w:line="200" w:lineRule="atLeast"/>
        <w:ind/>
        <w:jc w:val="right"/>
      </w:pPr>
    </w:p>
    <w:p w14:paraId="29000000">
      <w:pPr>
        <w:spacing w:after="0" w:line="200" w:lineRule="atLeast"/>
        <w:ind/>
        <w:jc w:val="right"/>
      </w:pPr>
      <w:r>
        <w:rPr>
          <w:rFonts w:ascii="Times New Roman" w:hAnsi="Times New Roman"/>
          <w:b w:val="1"/>
        </w:rPr>
        <w:t>Приложение 2</w:t>
      </w:r>
    </w:p>
    <w:p w14:paraId="2A000000">
      <w:pPr>
        <w:spacing w:after="0" w:line="200" w:lineRule="atLeast"/>
        <w:ind/>
        <w:jc w:val="right"/>
        <w:rPr>
          <w:rFonts w:ascii="Times New Roman" w:hAnsi="Times New Roman"/>
          <w:b w:val="1"/>
        </w:rPr>
      </w:pPr>
    </w:p>
    <w:p w14:paraId="2B000000">
      <w:pPr>
        <w:spacing w:after="0" w:line="200" w:lineRule="atLeast"/>
        <w:ind/>
        <w:jc w:val="center"/>
      </w:pPr>
      <w:r>
        <w:rPr>
          <w:rFonts w:ascii="Times New Roman" w:hAnsi="Times New Roman"/>
        </w:rPr>
        <w:t>Паспорт муниципальной программы</w:t>
      </w:r>
    </w:p>
    <w:p w14:paraId="2C000000">
      <w:pPr>
        <w:spacing w:after="0" w:line="200" w:lineRule="atLeast"/>
        <w:ind/>
        <w:jc w:val="center"/>
      </w:pPr>
      <w:r>
        <w:rPr>
          <w:rFonts w:ascii="Times New Roman" w:hAnsi="Times New Roman"/>
          <w:b w:val="1"/>
        </w:rPr>
        <w:t>"Благоустройство территории Щенниковского сельского поселения "</w:t>
      </w:r>
    </w:p>
    <w:p w14:paraId="2D000000">
      <w:pPr>
        <w:spacing w:after="0" w:line="200" w:lineRule="atLeast"/>
        <w:ind/>
        <w:jc w:val="center"/>
        <w:rPr>
          <w:rFonts w:ascii="Times New Roman" w:hAnsi="Times New Roman"/>
        </w:rPr>
      </w:pPr>
    </w:p>
    <w:tbl>
      <w:tblPr>
        <w:tblInd w:type="dxa" w:w="-5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48"/>
        <w:gridCol w:w="7480"/>
      </w:tblGrid>
      <w:t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00" w:lineRule="atLeast"/>
              <w:ind/>
              <w:jc w:val="center"/>
            </w:pPr>
            <w:r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1"/>
              <w:spacing w:line="200" w:lineRule="atLeast"/>
              <w:ind/>
              <w:jc w:val="both"/>
            </w:pPr>
            <w:r>
              <w:rPr>
                <w:rFonts w:ascii="Times New Roman" w:hAnsi="Times New Roman"/>
                <w:sz w:val="22"/>
              </w:rPr>
              <w:t>Муниципальная программа "Благоустройство территории Щенниковского сельского поселения " (далее - Программа)</w:t>
            </w:r>
          </w:p>
          <w:p w14:paraId="30000000">
            <w:pPr>
              <w:spacing w:after="0" w:line="2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00" w:lineRule="atLeast"/>
              <w:ind/>
              <w:jc w:val="center"/>
            </w:pPr>
            <w:r>
              <w:rPr>
                <w:rFonts w:ascii="Times New Roman" w:hAnsi="Times New Roman"/>
              </w:rPr>
              <w:t>Основание для разработки программы</w:t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00" w:lineRule="atLeast"/>
              <w:ind/>
              <w:jc w:val="center"/>
            </w:pPr>
            <w:r>
              <w:rPr>
                <w:rFonts w:ascii="Times New Roman" w:hAnsi="Times New Roman"/>
              </w:rPr>
              <w:t>Муниципальный  заказчик Программы</w:t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 xml:space="preserve">Администрация Щенниковского сельского поселения </w:t>
            </w:r>
          </w:p>
        </w:tc>
      </w:tr>
      <w:t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00" w:lineRule="atLeast"/>
              <w:ind/>
              <w:jc w:val="center"/>
            </w:pPr>
            <w:r>
              <w:rPr>
                <w:rFonts w:ascii="Times New Roman" w:hAnsi="Times New Roman"/>
              </w:rPr>
              <w:t>Разработчик Программы</w:t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 xml:space="preserve">Администрация Щенниковского сельского поселения </w:t>
            </w:r>
          </w:p>
          <w:p w14:paraId="37000000">
            <w:pPr>
              <w:spacing w:after="0" w:line="2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00" w:lineRule="atLeast"/>
              <w:ind/>
              <w:jc w:val="center"/>
            </w:pPr>
            <w:r>
              <w:rPr>
                <w:rFonts w:ascii="Times New Roman" w:hAnsi="Times New Roman"/>
              </w:rPr>
              <w:t>Исполнители 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мероприятий 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Программы: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Администрация Щенниковского сельского поселения,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Основные цели Программы</w:t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line="200" w:lineRule="atLeast"/>
              <w:ind/>
              <w:jc w:val="both"/>
            </w:pPr>
            <w:r>
              <w:rPr>
                <w:rFonts w:ascii="Times New Roman" w:hAnsi="Times New Roman"/>
                <w:sz w:val="22"/>
              </w:rPr>
              <w:t>- Совершенствование системы комплексного благоустройства территории Щенниковского сельского поселения</w:t>
            </w:r>
          </w:p>
          <w:p w14:paraId="3C000000">
            <w:pPr>
              <w:widowControl w:val="0"/>
              <w:spacing w:line="200" w:lineRule="atLeast"/>
              <w:ind/>
              <w:jc w:val="both"/>
            </w:pPr>
            <w:r>
              <w:rPr>
                <w:rFonts w:ascii="Times New Roman" w:hAnsi="Times New Roman"/>
                <w:sz w:val="22"/>
              </w:rPr>
              <w:t>-Повышение уровня внешнего благоустройства и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санитарного содержания населенных пунктов Щенниковского сельского поселения </w:t>
            </w:r>
          </w:p>
          <w:p w14:paraId="3D000000">
            <w:pPr>
              <w:widowControl w:val="0"/>
              <w:spacing w:line="200" w:lineRule="atLeast"/>
              <w:ind/>
              <w:jc w:val="both"/>
            </w:pPr>
            <w:r>
              <w:rPr>
                <w:rFonts w:ascii="Times New Roman" w:hAnsi="Times New Roman"/>
                <w:sz w:val="22"/>
              </w:rPr>
              <w:t>-Совершенствование эстетического вида Щенниковского сельского поселения, создание гармоничной архитектурно-ландшафтной среды</w:t>
            </w:r>
          </w:p>
          <w:p w14:paraId="3E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00" w:lineRule="atLeast"/>
              <w:ind/>
              <w:jc w:val="both"/>
            </w:pPr>
            <w:r>
              <w:rPr>
                <w:rFonts w:ascii="Times New Roman" w:hAnsi="Times New Roman"/>
                <w:sz w:val="22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14:paraId="3F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00" w:lineRule="atLeast"/>
              <w:ind/>
              <w:jc w:val="both"/>
            </w:pPr>
            <w:r>
              <w:rPr>
                <w:rFonts w:ascii="Times New Roman" w:hAnsi="Times New Roman"/>
                <w:sz w:val="22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14:paraId="40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00" w:lineRule="atLeast"/>
              <w:ind/>
              <w:jc w:val="both"/>
            </w:pPr>
            <w:r>
              <w:rPr>
                <w:rFonts w:ascii="Times New Roman" w:hAnsi="Times New Roman"/>
                <w:sz w:val="22"/>
              </w:rPr>
              <w:t>- совершенствование и повышение качества предоставляемых услуг по водоснабжению населения</w:t>
            </w:r>
          </w:p>
          <w:p w14:paraId="41000000">
            <w:pPr>
              <w:widowControl w:val="0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00" w:lineRule="atLeast"/>
              <w:ind/>
              <w:jc w:val="both"/>
            </w:pPr>
            <w:r>
              <w:rPr>
                <w:rFonts w:ascii="Times New Roman" w:hAnsi="Times New Roman"/>
                <w:sz w:val="22"/>
              </w:rPr>
              <w:t>-повышение общего  уровня благоустройства поселения</w:t>
            </w:r>
          </w:p>
        </w:tc>
      </w:tr>
      <w:t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14:paraId="44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-Приведение в качественное состояние элементов благоустройства.</w:t>
            </w:r>
          </w:p>
          <w:p w14:paraId="45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-Привлечение жителей к участию в решении проблем благоустройства.</w:t>
            </w:r>
          </w:p>
          <w:p w14:paraId="46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Обустройство</w:t>
            </w:r>
            <w:r>
              <w:rPr>
                <w:rFonts w:ascii="Times New Roman" w:hAnsi="Times New Roman"/>
                <w:sz w:val="24"/>
              </w:rPr>
              <w:t xml:space="preserve"> территории у Щенниковского ЦСДК в 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году в рамках реализации </w:t>
            </w:r>
            <w:r>
              <w:rPr>
                <w:rFonts w:ascii="Times New Roman" w:hAnsi="Times New Roman"/>
                <w:b w:val="1"/>
                <w:sz w:val="24"/>
              </w:rPr>
              <w:t>инициативного проекта «Благоустройство территории у Щенниковского ЦСДК с установкой уличной сцены (</w:t>
            </w:r>
            <w:r>
              <w:rPr>
                <w:b w:val="1"/>
                <w:color w:val="000000"/>
                <w:sz w:val="24"/>
              </w:rPr>
              <w:t>д.Щенниково ул.Советская у д.3)»</w:t>
            </w:r>
            <w:r>
              <w:rPr>
                <w:rFonts w:ascii="Times New Roman" w:hAnsi="Times New Roman"/>
              </w:rPr>
              <w:t>;</w:t>
            </w:r>
          </w:p>
          <w:p w14:paraId="47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00" w:lineRule="atLeast"/>
              <w:ind/>
              <w:jc w:val="both"/>
            </w:pPr>
            <w:r>
              <w:rPr>
                <w:sz w:val="22"/>
              </w:rPr>
              <w:t>- Восстановление и реконструкция уличного освещения в населенных пунктах;</w:t>
            </w:r>
          </w:p>
          <w:p w14:paraId="48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00" w:lineRule="atLeast"/>
              <w:ind/>
              <w:jc w:val="both"/>
            </w:pPr>
            <w:r>
              <w:rPr>
                <w:sz w:val="22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14:paraId="49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00" w:lineRule="atLeast"/>
              <w:ind/>
              <w:jc w:val="both"/>
            </w:pPr>
            <w:r>
              <w:rPr>
                <w:sz w:val="22"/>
              </w:rPr>
              <w:t>- Обустройство мест сбора ТБО;</w:t>
            </w:r>
          </w:p>
          <w:p w14:paraId="4A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14:paraId="4B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Формирование нравственной культуры жителей деревни, чувства гордости за свою малую Родину, стремление внести свой вклад в ее возрождение.  Активизация краеведческой работы.</w:t>
            </w:r>
          </w:p>
        </w:tc>
      </w:tr>
      <w:t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2024– 2026 годы</w:t>
            </w:r>
          </w:p>
        </w:tc>
      </w:tr>
      <w:tr>
        <w:trPr>
          <w:trHeight w:hRule="atLeast" w:val="1392"/>
        </w:trP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 xml:space="preserve">Объемы и источники финансирования </w:t>
            </w:r>
          </w:p>
          <w:p w14:paraId="4F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before="0" w:line="200" w:lineRule="atLeast"/>
              <w:ind/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Общий объем финансирования Программы составляет  </w:t>
            </w:r>
            <w:r>
              <w:rPr>
                <w:b w:val="1"/>
                <w:sz w:val="22"/>
              </w:rPr>
              <w:t>282117,</w:t>
            </w:r>
            <w:r>
              <w:rPr>
                <w:b w:val="1"/>
                <w:sz w:val="22"/>
              </w:rPr>
              <w:t>00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sz w:val="22"/>
              </w:rPr>
              <w:t xml:space="preserve"> рублей, в том числе по годам:  </w:t>
            </w:r>
          </w:p>
          <w:p w14:paraId="51000000">
            <w:pPr>
              <w:spacing w:line="200" w:lineRule="atLeast"/>
              <w:ind w:firstLine="600" w:left="0"/>
              <w:jc w:val="both"/>
            </w:pPr>
            <w:r>
              <w:t xml:space="preserve">2024 -  </w:t>
            </w:r>
            <w:r>
              <w:t>242117</w:t>
            </w:r>
            <w:r>
              <w:t xml:space="preserve">,00 рублей  </w:t>
            </w:r>
          </w:p>
          <w:p w14:paraId="52000000">
            <w:pPr>
              <w:spacing w:line="200" w:lineRule="atLeast"/>
              <w:ind w:firstLine="600" w:left="0"/>
              <w:jc w:val="both"/>
            </w:pPr>
            <w:r>
              <w:t>2025-  20</w:t>
            </w:r>
            <w:r>
              <w:t>000,00 рублей</w:t>
            </w:r>
          </w:p>
          <w:p w14:paraId="53000000">
            <w:pPr>
              <w:spacing w:line="200" w:lineRule="atLeast"/>
              <w:ind w:firstLine="600" w:left="0"/>
              <w:jc w:val="both"/>
              <w:rPr>
                <w:shd w:fill="FFD821" w:val="clear"/>
              </w:rPr>
            </w:pPr>
            <w:r>
              <w:t>2026-  20</w:t>
            </w:r>
            <w:r>
              <w:t xml:space="preserve">000,00 рублей    </w:t>
            </w:r>
          </w:p>
        </w:tc>
      </w:tr>
      <w:t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-Единое управление комплексным благоустройством муниципального образования.</w:t>
            </w:r>
          </w:p>
          <w:p w14:paraId="56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-Определение перспективы улучшения благоустройства территории Щенниковского сельского поселения.</w:t>
            </w:r>
          </w:p>
          <w:p w14:paraId="57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-Создание условий для отдыха жителей поселения.</w:t>
            </w:r>
          </w:p>
          <w:p w14:paraId="58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 Привитие жителям муниципального образования любви и уважения к своему месту жительства, к соблюдению чистоты и порядка на территории Щенниковского сельского поселения</w:t>
            </w:r>
          </w:p>
          <w:p w14:paraId="59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14:paraId="5A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 совершенствование эстетического состояния территории;</w:t>
            </w:r>
          </w:p>
          <w:p w14:paraId="5B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 xml:space="preserve">- увеличение площади благоустроенных зелёных насаждений в поселении; </w:t>
            </w:r>
          </w:p>
          <w:p w14:paraId="5C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 создание зон для отдыха;</w:t>
            </w:r>
          </w:p>
          <w:p w14:paraId="5D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 благоустроенность населенных пунктов поселения.</w:t>
            </w:r>
          </w:p>
        </w:tc>
      </w:tr>
      <w:t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00" w:lineRule="atLeast"/>
              <w:ind w:firstLine="0" w:left="0"/>
            </w:pPr>
            <w:r>
              <w:rPr>
                <w:rFonts w:ascii="Times New Roman" w:hAnsi="Times New Roman"/>
                <w:sz w:val="22"/>
              </w:rPr>
              <w:t>Система организации   контроля за исполнением программы</w:t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00" w:lineRule="atLeast"/>
              <w:ind w:firstLine="0" w:left="0"/>
            </w:pPr>
            <w:r>
              <w:rPr>
                <w:rFonts w:ascii="Times New Roman" w:hAnsi="Times New Roman"/>
                <w:sz w:val="22"/>
              </w:rPr>
              <w:t>Контроль за ходом реализации целевой программы осуществляется Администрацией Щенниковского сельского поселения, в соответствии с ее полномочиями, установленными федеральным и областным законодательством.</w:t>
            </w:r>
          </w:p>
          <w:p w14:paraId="60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>Администрация Щенниковского сельского поселения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14:paraId="61000000">
            <w:pPr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>Отчеты о выполнении целевой программы, включая меры по повышению эффективности их реализации, представляются Администрацией Щенниковского сельского поселения.</w:t>
            </w:r>
          </w:p>
        </w:tc>
      </w:tr>
    </w:tbl>
    <w:p w14:paraId="62000000">
      <w:pPr>
        <w:spacing w:after="0" w:line="200" w:lineRule="atLeast"/>
        <w:ind/>
        <w:rPr>
          <w:rFonts w:ascii="Times New Roman" w:hAnsi="Times New Roman"/>
        </w:rPr>
      </w:pPr>
    </w:p>
    <w:p w14:paraId="63000000">
      <w:pPr>
        <w:spacing w:after="0" w:line="200" w:lineRule="atLeast"/>
        <w:ind/>
        <w:rPr>
          <w:rFonts w:ascii="Times New Roman" w:hAnsi="Times New Roman"/>
        </w:rPr>
      </w:pPr>
    </w:p>
    <w:p w14:paraId="64000000">
      <w:pPr>
        <w:spacing w:after="0" w:line="200" w:lineRule="atLeast"/>
        <w:ind/>
        <w:rPr>
          <w:rFonts w:ascii="Times New Roman" w:hAnsi="Times New Roman"/>
        </w:rPr>
      </w:pPr>
    </w:p>
    <w:p w14:paraId="65000000">
      <w:pPr>
        <w:spacing w:after="0" w:line="200" w:lineRule="atLeast"/>
        <w:ind/>
        <w:rPr>
          <w:rFonts w:ascii="Times New Roman" w:hAnsi="Times New Roman"/>
        </w:rPr>
      </w:pPr>
    </w:p>
    <w:p w14:paraId="66000000">
      <w:pPr>
        <w:spacing w:after="0" w:line="200" w:lineRule="atLeast"/>
        <w:ind/>
        <w:rPr>
          <w:rFonts w:ascii="Times New Roman" w:hAnsi="Times New Roman"/>
        </w:rPr>
      </w:pPr>
    </w:p>
    <w:p w14:paraId="67000000">
      <w:pPr>
        <w:spacing w:after="0" w:line="200" w:lineRule="atLeast"/>
        <w:ind/>
        <w:rPr>
          <w:rFonts w:ascii="Times New Roman" w:hAnsi="Times New Roman"/>
        </w:rPr>
      </w:pPr>
    </w:p>
    <w:p w14:paraId="68000000">
      <w:pPr>
        <w:spacing w:after="0" w:line="200" w:lineRule="atLeast"/>
        <w:ind/>
        <w:rPr>
          <w:rFonts w:ascii="Times New Roman" w:hAnsi="Times New Roman"/>
        </w:rPr>
      </w:pPr>
    </w:p>
    <w:p w14:paraId="69000000">
      <w:pPr>
        <w:spacing w:after="0" w:line="200" w:lineRule="atLeast"/>
        <w:ind/>
        <w:rPr>
          <w:rFonts w:ascii="Times New Roman" w:hAnsi="Times New Roman"/>
        </w:rPr>
      </w:pPr>
    </w:p>
    <w:p w14:paraId="6A000000">
      <w:pPr>
        <w:spacing w:after="0" w:line="200" w:lineRule="atLeast"/>
        <w:ind/>
        <w:rPr>
          <w:rFonts w:ascii="Times New Roman" w:hAnsi="Times New Roman"/>
        </w:rPr>
      </w:pPr>
    </w:p>
    <w:p w14:paraId="6B000000">
      <w:pPr>
        <w:spacing w:after="0" w:line="200" w:lineRule="atLeast"/>
        <w:ind/>
        <w:rPr>
          <w:rFonts w:ascii="Times New Roman" w:hAnsi="Times New Roman"/>
        </w:rPr>
      </w:pPr>
    </w:p>
    <w:p w14:paraId="6C000000">
      <w:pPr>
        <w:spacing w:after="0" w:line="200" w:lineRule="atLeast"/>
        <w:ind/>
        <w:rPr>
          <w:rFonts w:ascii="Times New Roman" w:hAnsi="Times New Roman"/>
        </w:rPr>
      </w:pPr>
    </w:p>
    <w:p w14:paraId="6D000000">
      <w:pPr>
        <w:spacing w:after="0" w:line="200" w:lineRule="atLeast"/>
        <w:ind/>
        <w:rPr>
          <w:rFonts w:ascii="Times New Roman" w:hAnsi="Times New Roman"/>
        </w:rPr>
      </w:pPr>
    </w:p>
    <w:p w14:paraId="6E000000">
      <w:pPr>
        <w:spacing w:after="0" w:line="200" w:lineRule="atLeast"/>
        <w:ind/>
        <w:rPr>
          <w:rFonts w:ascii="Times New Roman" w:hAnsi="Times New Roman"/>
        </w:rPr>
      </w:pPr>
    </w:p>
    <w:p w14:paraId="6F000000">
      <w:pPr>
        <w:spacing w:after="0" w:line="200" w:lineRule="atLeast"/>
        <w:ind/>
        <w:rPr>
          <w:rFonts w:ascii="Times New Roman" w:hAnsi="Times New Roman"/>
        </w:rPr>
      </w:pPr>
    </w:p>
    <w:p w14:paraId="70000000">
      <w:pPr>
        <w:spacing w:after="0" w:line="200" w:lineRule="atLeast"/>
        <w:ind/>
        <w:rPr>
          <w:rFonts w:ascii="Times New Roman" w:hAnsi="Times New Roman"/>
        </w:rPr>
      </w:pPr>
    </w:p>
    <w:p w14:paraId="71000000">
      <w:pPr>
        <w:spacing w:after="0" w:line="200" w:lineRule="atLeast"/>
        <w:ind/>
        <w:rPr>
          <w:rFonts w:ascii="Times New Roman" w:hAnsi="Times New Roman"/>
        </w:rPr>
      </w:pPr>
    </w:p>
    <w:p w14:paraId="72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2023-12-22T08:41:04Z</dcterms:modified>
</cp:coreProperties>
</file>