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180" w:val="left"/>
          <w:tab w:leader="none" w:pos="210" w:val="left"/>
          <w:tab w:leader="none" w:pos="4677" w:val="center"/>
        </w:tabs>
        <w:spacing w:after="0" w:before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АДМИНИСТРАЦИЯ  ЩЕННИКОВСКОГО СЕЛЬСКОГО ПОСЕЛЕНИЯ</w:t>
      </w:r>
    </w:p>
    <w:p w14:paraId="0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ИЛЬИНСКОГО МУНИЦИПАЛЬНОГО РАЙОНА                                                   ИВАНОВСКОЙ ОБЛАСТИ</w:t>
      </w: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 О С Т А Н О В Л Е Н И Е</w:t>
      </w: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6000000">
      <w:pPr>
        <w:spacing w:after="22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7000000">
      <w:pPr>
        <w:spacing w:after="22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 27 ноября 2023 года                     № 45</w:t>
      </w:r>
    </w:p>
    <w:p w14:paraId="08000000">
      <w:pPr>
        <w:spacing w:after="22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д.Щенниково</w:t>
      </w:r>
    </w:p>
    <w:p w14:paraId="09000000">
      <w:pPr>
        <w:spacing w:after="225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 определении части территории Щенниковского сельского поселения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Ильин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ского муниципального района Ивановской области, на которой планируется реализация инициативного проекта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0A000000">
      <w:pPr>
        <w:spacing w:after="22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              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постановлением Правительства Ивановской области от 13.03.2020 № 113-п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инициатив», Уставом Щенниковского сельского поселения, решением Совета Щенниковского сельского поселения от 15.04.2021 № 31 «Об утверждении Порядка определения части территории Щенниковского сельского поселения Ильинского муниципального района Ивановской области, на которой могут реализовываться инициативные проекты», 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основании заявления инициативной группы жителей д.Щенниково,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администрация Щенниковского сельского поселения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0B000000">
      <w:pPr>
        <w:spacing w:after="22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постановляет:</w:t>
      </w:r>
    </w:p>
    <w:p w14:paraId="0C000000">
      <w:pPr>
        <w:numPr>
          <w:numId w:val="1"/>
        </w:numPr>
        <w:spacing w:after="225" w:before="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Определить часть территории Щенниковского сельского поселения Ильинского муниципального района Ивановской области для реализации инициативного проекта «Благоустройство территории у Щенниковского ЦСДК с установкой уличной сцены (д. Щенниково, ул. Советская у д.3)».</w:t>
      </w:r>
    </w:p>
    <w:p w14:paraId="0D000000">
      <w:pPr>
        <w:numPr>
          <w:numId w:val="1"/>
        </w:numPr>
        <w:spacing w:after="225" w:before="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Настоящее постановление вступает в силу со дня принятия.</w:t>
      </w:r>
    </w:p>
    <w:p w14:paraId="0E000000">
      <w:pPr>
        <w:numPr>
          <w:numId w:val="1"/>
        </w:numPr>
        <w:spacing w:after="225" w:before="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Обнародовать настоящее постановление в соответствии с Уставом Щенниковского сельского поселения и разместить на официальном сайте администрации Щенниковского сельского поселения в информационно-телекоммуникационной сети «Интернет».</w:t>
      </w:r>
    </w:p>
    <w:p w14:paraId="0F000000">
      <w:pPr>
        <w:numPr>
          <w:numId w:val="1"/>
        </w:numPr>
        <w:spacing w:after="225" w:before="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Контроль исполнения настоящего постановления оставляю за собой.</w:t>
      </w:r>
    </w:p>
    <w:p w14:paraId="10000000">
      <w:pPr>
        <w:spacing w:after="225" w:before="0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1000000">
      <w:pPr>
        <w:spacing w:after="225" w:before="0"/>
        <w:ind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Глава Щенниковского сельского поселения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      А.П. Поназеева</w:t>
      </w:r>
    </w:p>
    <w:sectPr>
      <w:pgSz w:h="16848" w:orient="portrait" w:w="11908"/>
      <w:pgMar w:bottom="850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2023-12-24T14:16:32Z</dcterms:modified>
</cp:coreProperties>
</file>